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8C" w:rsidRPr="00C63F8C" w:rsidRDefault="00C63F8C" w:rsidP="00C63F8C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63F8C">
        <w:rPr>
          <w:rFonts w:ascii="Times New Roman" w:hAnsi="Times New Roman" w:cs="Times New Roman"/>
          <w:b/>
          <w:bCs/>
          <w:sz w:val="28"/>
          <w:szCs w:val="28"/>
        </w:rPr>
        <w:t>International Literacy Day</w:t>
      </w:r>
    </w:p>
    <w:p w:rsidR="00C63F8C" w:rsidRDefault="00C63F8C" w:rsidP="00C63F8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3F8C">
        <w:rPr>
          <w:rFonts w:ascii="Times New Roman" w:hAnsi="Times New Roman" w:cs="Times New Roman"/>
          <w:sz w:val="24"/>
          <w:szCs w:val="24"/>
        </w:rPr>
        <w:t xml:space="preserve">On 8th September 2025, the Department of Political Science, Himachal Pradesh University (HPU), organized a special event to observe International Literacy Day, hosted by </w:t>
      </w:r>
      <w:proofErr w:type="spellStart"/>
      <w:r w:rsidRPr="00C63F8C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C63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8C">
        <w:rPr>
          <w:rFonts w:ascii="Times New Roman" w:hAnsi="Times New Roman" w:cs="Times New Roman"/>
          <w:sz w:val="24"/>
          <w:szCs w:val="24"/>
        </w:rPr>
        <w:t>Vikas</w:t>
      </w:r>
      <w:proofErr w:type="spellEnd"/>
      <w:r w:rsidRPr="00C63F8C">
        <w:rPr>
          <w:rFonts w:ascii="Times New Roman" w:hAnsi="Times New Roman" w:cs="Times New Roman"/>
          <w:sz w:val="24"/>
          <w:szCs w:val="24"/>
        </w:rPr>
        <w:t xml:space="preserve"> Singh and </w:t>
      </w:r>
      <w:proofErr w:type="spellStart"/>
      <w:r w:rsidRPr="00C63F8C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C63F8C">
        <w:rPr>
          <w:rFonts w:ascii="Times New Roman" w:hAnsi="Times New Roman" w:cs="Times New Roman"/>
          <w:sz w:val="24"/>
          <w:szCs w:val="24"/>
        </w:rPr>
        <w:t xml:space="preserve"> Mini Pathak </w:t>
      </w:r>
      <w:proofErr w:type="spellStart"/>
      <w:r w:rsidRPr="00C63F8C">
        <w:rPr>
          <w:rFonts w:ascii="Times New Roman" w:hAnsi="Times New Roman" w:cs="Times New Roman"/>
          <w:sz w:val="24"/>
          <w:szCs w:val="24"/>
        </w:rPr>
        <w:t>Dogra</w:t>
      </w:r>
      <w:proofErr w:type="spellEnd"/>
      <w:r w:rsidRPr="00C63F8C">
        <w:rPr>
          <w:rFonts w:ascii="Times New Roman" w:hAnsi="Times New Roman" w:cs="Times New Roman"/>
          <w:sz w:val="24"/>
          <w:szCs w:val="24"/>
        </w:rPr>
        <w:t xml:space="preserve">. The event focused on the theme “Transcending Traditional Literacy to Digital Literacy,” highlighting the urgent need to adapt literacy education for the digital age. </w:t>
      </w:r>
      <w:proofErr w:type="spellStart"/>
      <w:r w:rsidRPr="00C63F8C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C63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8C">
        <w:rPr>
          <w:rFonts w:ascii="Times New Roman" w:hAnsi="Times New Roman" w:cs="Times New Roman"/>
          <w:sz w:val="24"/>
          <w:szCs w:val="24"/>
        </w:rPr>
        <w:t>Vikas</w:t>
      </w:r>
      <w:proofErr w:type="spellEnd"/>
      <w:r w:rsidRPr="00C63F8C">
        <w:rPr>
          <w:rFonts w:ascii="Times New Roman" w:hAnsi="Times New Roman" w:cs="Times New Roman"/>
          <w:sz w:val="24"/>
          <w:szCs w:val="24"/>
        </w:rPr>
        <w:t xml:space="preserve"> Singh, in his inaugural address, emphasized the critical role of literacy in empowering individuals and strengthening democratic societies, while </w:t>
      </w:r>
      <w:proofErr w:type="spellStart"/>
      <w:r w:rsidRPr="00C63F8C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C63F8C">
        <w:rPr>
          <w:rFonts w:ascii="Times New Roman" w:hAnsi="Times New Roman" w:cs="Times New Roman"/>
          <w:sz w:val="24"/>
          <w:szCs w:val="24"/>
        </w:rPr>
        <w:t xml:space="preserve"> Mini Pathak </w:t>
      </w:r>
      <w:proofErr w:type="spellStart"/>
      <w:r w:rsidRPr="00C63F8C">
        <w:rPr>
          <w:rFonts w:ascii="Times New Roman" w:hAnsi="Times New Roman" w:cs="Times New Roman"/>
          <w:sz w:val="24"/>
          <w:szCs w:val="24"/>
        </w:rPr>
        <w:t>Dogra’s</w:t>
      </w:r>
      <w:proofErr w:type="spellEnd"/>
      <w:r w:rsidRPr="00C63F8C">
        <w:rPr>
          <w:rFonts w:ascii="Times New Roman" w:hAnsi="Times New Roman" w:cs="Times New Roman"/>
          <w:sz w:val="24"/>
          <w:szCs w:val="24"/>
        </w:rPr>
        <w:t xml:space="preserve"> keynote speech underlined the importance of integrating digital tools into the learning process. A panel discussion featuring experts from education, technology, and public policy provided insights into the challenges and opportunities of enhancing digital literacy.</w:t>
      </w:r>
    </w:p>
    <w:p w:rsidR="00C63F8C" w:rsidRDefault="00C63F8C" w:rsidP="00C63F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32861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9-09 at 4.03.45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F8C" w:rsidRDefault="00C63F8C" w:rsidP="00C63F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8C">
        <w:rPr>
          <w:rFonts w:ascii="Times New Roman" w:hAnsi="Times New Roman" w:cs="Times New Roman"/>
          <w:sz w:val="24"/>
          <w:szCs w:val="24"/>
        </w:rPr>
        <w:t xml:space="preserve"> The event also included interactive sessions where students actively engaged with digital literacy tools and platforms, promoting hands-on learning. The gathering attracted enthusiastic participation from students, faculty members, and guests across various disciplines of HPU, </w:t>
      </w:r>
      <w:r w:rsidRPr="00C63F8C">
        <w:rPr>
          <w:rFonts w:ascii="Times New Roman" w:hAnsi="Times New Roman" w:cs="Times New Roman"/>
          <w:sz w:val="24"/>
          <w:szCs w:val="24"/>
        </w:rPr>
        <w:lastRenderedPageBreak/>
        <w:t xml:space="preserve">fostering meaningful dialogue on how literacy must evolve to remain relevant. </w: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42989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9-09 at 4.03.47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7BD" w:rsidRDefault="00C63F8C" w:rsidP="00C63F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8C">
        <w:rPr>
          <w:rFonts w:ascii="Times New Roman" w:hAnsi="Times New Roman" w:cs="Times New Roman"/>
          <w:sz w:val="24"/>
          <w:szCs w:val="24"/>
        </w:rPr>
        <w:t xml:space="preserve">The event succeeded in raising awareness about the shift from traditional to digital literacy and </w:t>
      </w:r>
      <w:proofErr w:type="gramStart"/>
      <w:r w:rsidRPr="00C63F8C">
        <w:rPr>
          <w:rFonts w:ascii="Times New Roman" w:hAnsi="Times New Roman" w:cs="Times New Roman"/>
          <w:sz w:val="24"/>
          <w:szCs w:val="24"/>
        </w:rPr>
        <w:t>inspired</w:t>
      </w:r>
      <w:proofErr w:type="gramEnd"/>
      <w:r w:rsidRPr="00C63F8C">
        <w:rPr>
          <w:rFonts w:ascii="Times New Roman" w:hAnsi="Times New Roman" w:cs="Times New Roman"/>
          <w:sz w:val="24"/>
          <w:szCs w:val="24"/>
        </w:rPr>
        <w:t xml:space="preserve"> participants to think critically about the role of digital education in today’s world. It concluded with a collective commitment to advancing inclusive and digital literacy for all.</w:t>
      </w:r>
    </w:p>
    <w:p w:rsidR="00C63F8C" w:rsidRPr="00C63F8C" w:rsidRDefault="00C63F8C" w:rsidP="00C63F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>
            <wp:extent cx="5731510" cy="35528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9-09 at 4.03.46 PM (2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3F8C" w:rsidRPr="00C63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8C"/>
    <w:rsid w:val="008467BD"/>
    <w:rsid w:val="00C6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3977B-AA82-45B6-98CB-E8AD08F7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2025-09-09T10:40:00Z</dcterms:created>
  <dcterms:modified xsi:type="dcterms:W3CDTF">2025-09-09T10:44:00Z</dcterms:modified>
</cp:coreProperties>
</file>